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95311" w14:textId="20B30882"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Spoštovani predsednik Turističnega društva Gorje, gospod Janez Poklukar,</w:t>
      </w:r>
      <w:r w:rsidRPr="00A92ACE">
        <w:rPr>
          <w:rFonts w:ascii="Calibri" w:hAnsi="Calibri" w:cs="Calibri"/>
          <w:sz w:val="28"/>
          <w:szCs w:val="28"/>
        </w:rPr>
        <w:br/>
        <w:t>spoštovani člani in članice Turističnega društva Gorje,</w:t>
      </w:r>
      <w:r w:rsidRPr="00A92ACE">
        <w:rPr>
          <w:rFonts w:ascii="Calibri" w:hAnsi="Calibri" w:cs="Calibri"/>
          <w:sz w:val="28"/>
          <w:szCs w:val="28"/>
        </w:rPr>
        <w:br/>
        <w:t>spoštovani župan</w:t>
      </w:r>
      <w:r w:rsidRPr="00A92ACE">
        <w:rPr>
          <w:rFonts w:ascii="Calibri" w:hAnsi="Calibri" w:cs="Calibri"/>
          <w:sz w:val="28"/>
          <w:szCs w:val="28"/>
        </w:rPr>
        <w:t xml:space="preserve"> </w:t>
      </w:r>
      <w:r w:rsidRPr="00A92ACE">
        <w:rPr>
          <w:rFonts w:ascii="Calibri" w:hAnsi="Calibri" w:cs="Calibri"/>
          <w:sz w:val="28"/>
          <w:szCs w:val="28"/>
        </w:rPr>
        <w:t>Peter Torkar, predstavniki občine, krajevnih skupnosti, turističnih in drugih organizacij,</w:t>
      </w:r>
      <w:r w:rsidRPr="00A92ACE">
        <w:rPr>
          <w:rFonts w:ascii="Calibri" w:hAnsi="Calibri" w:cs="Calibri"/>
          <w:sz w:val="28"/>
          <w:szCs w:val="28"/>
        </w:rPr>
        <w:br/>
        <w:t>cenjeni gostje,</w:t>
      </w:r>
      <w:r w:rsidRPr="00A92ACE">
        <w:rPr>
          <w:rFonts w:ascii="Calibri" w:hAnsi="Calibri" w:cs="Calibri"/>
          <w:sz w:val="28"/>
          <w:szCs w:val="28"/>
        </w:rPr>
        <w:br/>
        <w:t>drage Gorjanke in Gorjanci,</w:t>
      </w:r>
    </w:p>
    <w:p w14:paraId="185E7C25"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Osemdeset let ni le lep jubilej. Osemdeset let je zgodovina. Je osem desetletij ljudi, idej, prostovoljstva, vztrajnosti in ljubezni do domačega kraja. Je zgodba generacij, ki so verjele, da je mogoče s skupnim delom narediti nekaj dobrega – za svoj kraj, za obiskovalce in predvsem za prihodnost.</w:t>
      </w:r>
    </w:p>
    <w:p w14:paraId="7BCD6058"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 xml:space="preserve">In prav zato mi je v veliko čast, da vas danes v imenu Turistične zveze Slovenije pozdravim ob častitljivi 80-letnici Turističnega društva Gorje, ki vključuje prebivalce krajev, varno položenih ob vznožje Julijcev, obdanih z zelenjem Pokljuke in </w:t>
      </w:r>
      <w:proofErr w:type="spellStart"/>
      <w:r w:rsidRPr="00A92ACE">
        <w:rPr>
          <w:rFonts w:ascii="Calibri" w:hAnsi="Calibri" w:cs="Calibri"/>
          <w:sz w:val="28"/>
          <w:szCs w:val="28"/>
        </w:rPr>
        <w:t>Mežakle</w:t>
      </w:r>
      <w:proofErr w:type="spellEnd"/>
      <w:r w:rsidRPr="00A92ACE">
        <w:rPr>
          <w:rFonts w:ascii="Calibri" w:hAnsi="Calibri" w:cs="Calibri"/>
          <w:sz w:val="28"/>
          <w:szCs w:val="28"/>
        </w:rPr>
        <w:t>. Enajsti vasi, vsaka s svojo zgodbo, svojim imenom, svojo podobo in svojim značajem.</w:t>
      </w:r>
    </w:p>
    <w:p w14:paraId="10F6060F"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Ime Gorje že samo po sebi pove veliko – ti kraji so »gor«, visoko, pod Triglavom. In morda prav zato ljudje, ki tukaj živijo, že generacije gledajo nekoliko širše. Vidijo vrednost prostora, v katerem živijo, in razumejo, da ga je treba ohraniti tudi za tiste, ki prihajajo za njimi.</w:t>
      </w:r>
    </w:p>
    <w:p w14:paraId="49532B1D"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 xml:space="preserve">O tem priča tudi zgodovina tega prostora, ki sega daleč v preteklost. Od najstarejših sledov človeka v </w:t>
      </w:r>
      <w:proofErr w:type="spellStart"/>
      <w:r w:rsidRPr="00A92ACE">
        <w:rPr>
          <w:rFonts w:ascii="Calibri" w:hAnsi="Calibri" w:cs="Calibri"/>
          <w:sz w:val="28"/>
          <w:szCs w:val="28"/>
        </w:rPr>
        <w:t>Poglejski</w:t>
      </w:r>
      <w:proofErr w:type="spellEnd"/>
      <w:r w:rsidRPr="00A92ACE">
        <w:rPr>
          <w:rFonts w:ascii="Calibri" w:hAnsi="Calibri" w:cs="Calibri"/>
          <w:sz w:val="28"/>
          <w:szCs w:val="28"/>
        </w:rPr>
        <w:t xml:space="preserve"> cerkvi, prek mlinov, žag in kovačij ob Radovni, pa vse do današnjih dni.</w:t>
      </w:r>
    </w:p>
    <w:p w14:paraId="16A9E42F"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Toda če obstaja kraj, ki je postal eden od simbolov Gorij in širše Slovenije, je to zagotovo Soteska Vintgar.</w:t>
      </w:r>
    </w:p>
    <w:p w14:paraId="0EA3A117"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Vintgar ni zgolj turistična znamenitost.</w:t>
      </w:r>
    </w:p>
    <w:p w14:paraId="3667A3CE"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Je naravna vrednota državnega pomena. Je izjemen naravni prostor, ki ga je treba občudovati, vendar hkrati tudi razumeti, varovati in odgovorno upravljati.</w:t>
      </w:r>
    </w:p>
    <w:p w14:paraId="4103F55F"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In prav tukaj se je pokazala posebna vloga Turističnega društva Gorje.</w:t>
      </w:r>
    </w:p>
    <w:p w14:paraId="4FE907B1" w14:textId="4F2EFF48"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Od leta 1946 društvo ne skrbi zgolj za to, da bi obiskovalcem pokazali lepoto Vintgarja. Desetletja ste vlagali v njegovo infrastrukturo, v galerije, mostovže, varovalne ureditve in poti. Skrbeli ste za varnost obiskovalcev in hkrati za to, da bi bil vpliv množičnega obiska na naravo čim manjši. Turizma ni nikoli preveč, če ga le znamo pravilno usmerjati</w:t>
      </w:r>
      <w:r>
        <w:rPr>
          <w:rFonts w:ascii="Calibri" w:hAnsi="Calibri" w:cs="Calibri"/>
          <w:sz w:val="28"/>
          <w:szCs w:val="28"/>
        </w:rPr>
        <w:t>!</w:t>
      </w:r>
    </w:p>
    <w:p w14:paraId="39D8E466"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lastRenderedPageBreak/>
        <w:t>To delo pogosto ni najbolj vidno.</w:t>
      </w:r>
    </w:p>
    <w:p w14:paraId="50BEE163"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Obiskovalec vidi most, pot, galerijo, varovalno ograjo. Morda ne pomisli na ljudi, ki so morali vse to načrtovati, urediti, vzdrževati in skozi desetletja prilagajati vedno novim izzivom.</w:t>
      </w:r>
    </w:p>
    <w:p w14:paraId="45D985FB"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A prav v tem je veličina turističnega društva.</w:t>
      </w:r>
    </w:p>
    <w:p w14:paraId="44F5C10E"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Turizem namreč niso samo nastanitve, znamenitosti, dogodki in številke.</w:t>
      </w:r>
    </w:p>
    <w:p w14:paraId="22FC0BE2"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Turizem so predvsem ljudje.</w:t>
      </w:r>
    </w:p>
    <w:p w14:paraId="5B4A3897"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Ljudje, ki svoj kraj poznajo, ga imajo radi in ga želijo predstaviti drugim. Ljudje, ki prostovoljno namenjajo svoj čas, znanje in energijo. Ljudje, ki razumejo, da turistični razvoj brez spoštovanja narave, kulturne dediščine in lokalne skupnosti nima prihodnosti.</w:t>
      </w:r>
    </w:p>
    <w:p w14:paraId="4969EEDE"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Turistično društvo Gorje je v osmih desetletjih dokazalo prav to.</w:t>
      </w:r>
    </w:p>
    <w:p w14:paraId="7FFD97B5"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Dokazalo je, da je lahko turistično društvo veliko več kot organizator prireditev. Lahko je skrbnik prostora, varuh dediščine, povezovalec domačinov in obiskovalcev ter pomemben partner pri razvoju kraja.</w:t>
      </w:r>
    </w:p>
    <w:p w14:paraId="3EB1EB85"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In prav zato je še posebej lepo, da se ta zgodba danes nadaljuje tudi na Homu.</w:t>
      </w:r>
    </w:p>
    <w:p w14:paraId="4AA53564" w14:textId="77777777" w:rsidR="00A92ACE" w:rsidRPr="00A92ACE" w:rsidRDefault="00A92ACE" w:rsidP="00A92ACE">
      <w:pPr>
        <w:pStyle w:val="isselectedend"/>
        <w:rPr>
          <w:rFonts w:ascii="Calibri" w:hAnsi="Calibri" w:cs="Calibri"/>
          <w:b/>
          <w:bCs/>
          <w:sz w:val="28"/>
          <w:szCs w:val="28"/>
        </w:rPr>
      </w:pPr>
      <w:r w:rsidRPr="00A92ACE">
        <w:rPr>
          <w:rStyle w:val="Krepko"/>
          <w:rFonts w:ascii="Calibri" w:hAnsi="Calibri" w:cs="Calibri"/>
          <w:b w:val="0"/>
          <w:bCs w:val="0"/>
          <w:sz w:val="28"/>
          <w:szCs w:val="28"/>
        </w:rPr>
        <w:t>Jurček na Homu – lahko bi rekli kar Jurček na oltarju Gorenjske – je eden tistih prostorov, ki niso pomembni samo zaradi objekta samega, ampak zaradi spominov, ki jih nosijo.</w:t>
      </w:r>
    </w:p>
    <w:p w14:paraId="3EFE22A2"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Ko danes govorimo o Jurčku, ne govorimo zgolj o gostinskem objektu na hribu.</w:t>
      </w:r>
    </w:p>
    <w:p w14:paraId="36836A82"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Govorimo o prostoru druženja, srečevanja in pripadnosti.</w:t>
      </w:r>
    </w:p>
    <w:p w14:paraId="6A99C5E8"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O prostoru, kjer so se srečevale generacije domačinov, kjer so potekale veselice in številni dogodki in kjer so nastajali spomini, ki ostajajo zapisani v skupnem spominu kraja.</w:t>
      </w:r>
    </w:p>
    <w:p w14:paraId="284A3677"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Zgodba Jurčka sega v leto 1976, ko je bil nekdanji objekt picerije Teksas iz Lesc pripeljan na Hom. A tisto, kar je Jurčku dalo njegovo pravo vrednost, ni bil samo objekt.</w:t>
      </w:r>
    </w:p>
    <w:p w14:paraId="42183D43"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To so bili ljudje.</w:t>
      </w:r>
    </w:p>
    <w:p w14:paraId="36F2F880"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lastRenderedPageBreak/>
        <w:t xml:space="preserve">Domačini, ki so prispevali svoj čas, svoje znanje in svojo voljo. Več kot </w:t>
      </w:r>
      <w:r w:rsidRPr="00A92ACE">
        <w:rPr>
          <w:rStyle w:val="Krepko"/>
          <w:rFonts w:ascii="Calibri" w:hAnsi="Calibri" w:cs="Calibri"/>
          <w:b w:val="0"/>
          <w:bCs w:val="0"/>
          <w:sz w:val="28"/>
          <w:szCs w:val="28"/>
        </w:rPr>
        <w:t>6.000 prostovoljnih ur</w:t>
      </w:r>
      <w:r w:rsidRPr="00A92ACE">
        <w:rPr>
          <w:rFonts w:ascii="Calibri" w:hAnsi="Calibri" w:cs="Calibri"/>
          <w:sz w:val="28"/>
          <w:szCs w:val="28"/>
        </w:rPr>
        <w:t xml:space="preserve"> je bilo potrebnih, da je Jurček zaživel in se skozi leta razvijal.</w:t>
      </w:r>
    </w:p>
    <w:p w14:paraId="22341314"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Šest tisoč ur prostovoljstva.</w:t>
      </w:r>
    </w:p>
    <w:p w14:paraId="42CCB22B"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Šest tisoč ur dobre volje.</w:t>
      </w:r>
    </w:p>
    <w:p w14:paraId="41DBF589"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Šest tisoč ur pripadnosti kraju.</w:t>
      </w:r>
    </w:p>
    <w:p w14:paraId="2E676169"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To je vrednost, ki je ni mogoče izmeriti v evrih.</w:t>
      </w:r>
    </w:p>
    <w:p w14:paraId="4F10CE6A"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Zato je bilo letošnje ponovno odprtje Jurčka tako pomembno. Domačini so dobili nazaj svojo priljubljeno točko. Dobila jo je skupnost.</w:t>
      </w:r>
    </w:p>
    <w:p w14:paraId="52CB871B"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Po treh mesecih intenzivnih vzdrževalnih del je Jurček ponovno odprl svoja vrata – z novo programsko in kulinarično vsebino ter nadgrajeno ponudbo za družine in otroke.</w:t>
      </w:r>
    </w:p>
    <w:p w14:paraId="650B0567"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Toda najpomembneje je, da je ponovno postal prostor, ki povezuje.</w:t>
      </w:r>
    </w:p>
    <w:p w14:paraId="72DB1E27"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Prostor, kjer se lahko srečajo domačini, obiskovalci, društva, družine in različne generacije.</w:t>
      </w:r>
    </w:p>
    <w:p w14:paraId="5B20A0EC"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In prav tukaj se lepo vidi, kaj pomeni sodelovanje.</w:t>
      </w:r>
    </w:p>
    <w:p w14:paraId="0DCA6729"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Občina Bled, Krajevna skupnost Zasip, Turistično društvo Gorje in podjetje Soteska Vintgar so skupaj pokazali, da je mogoče tradicijo ohraniti in ji hkrati dati novo življenje.</w:t>
      </w:r>
    </w:p>
    <w:p w14:paraId="3250EF76"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To je tudi bistvo turističnega društva.</w:t>
      </w:r>
    </w:p>
    <w:p w14:paraId="65FF58B5" w14:textId="77777777" w:rsidR="00A92ACE" w:rsidRPr="00A92ACE" w:rsidRDefault="00A92ACE" w:rsidP="00A92ACE">
      <w:pPr>
        <w:pStyle w:val="isselectedend"/>
        <w:rPr>
          <w:rFonts w:ascii="Calibri" w:hAnsi="Calibri" w:cs="Calibri"/>
          <w:b/>
          <w:bCs/>
          <w:sz w:val="28"/>
          <w:szCs w:val="28"/>
        </w:rPr>
      </w:pPr>
      <w:r w:rsidRPr="00A92ACE">
        <w:rPr>
          <w:rStyle w:val="Krepko"/>
          <w:rFonts w:ascii="Calibri" w:hAnsi="Calibri" w:cs="Calibri"/>
          <w:b w:val="0"/>
          <w:bCs w:val="0"/>
          <w:sz w:val="28"/>
          <w:szCs w:val="28"/>
        </w:rPr>
        <w:t>Povezovati ljudi.</w:t>
      </w:r>
    </w:p>
    <w:p w14:paraId="0FFB059A"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Povezovati preteklost s prihodnostjo.</w:t>
      </w:r>
    </w:p>
    <w:p w14:paraId="2C12A35D"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Povezovati domačine in obiskovalce.</w:t>
      </w:r>
    </w:p>
    <w:p w14:paraId="6211E606"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Povezovati naravo, kulturo in turizem.</w:t>
      </w:r>
    </w:p>
    <w:p w14:paraId="63B259B5"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In predvsem – ustvarjati kraje, v katerih se ljudje dobro počutijo in v katere se radi vračajo.</w:t>
      </w:r>
    </w:p>
    <w:p w14:paraId="4C285350"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Spoštovani,</w:t>
      </w:r>
    </w:p>
    <w:p w14:paraId="421106BE"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lastRenderedPageBreak/>
        <w:t>ko govorimo o trajnostnem turizmu, odgovornem obiskovanju in prihodnosti slovenskega turizma, je izkušnja Turističnega društva Gorje še posebej dragocena.</w:t>
      </w:r>
    </w:p>
    <w:p w14:paraId="223C8955"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Kajti društvo se s temi vprašanji ne ukvarja šele danes.</w:t>
      </w:r>
    </w:p>
    <w:p w14:paraId="076D4159"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Z njimi živi že osemdeset let.</w:t>
      </w:r>
    </w:p>
    <w:p w14:paraId="0570A10B"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V Vintgarju se kaže odgovornost do narave.</w:t>
      </w:r>
      <w:r w:rsidRPr="00A92ACE">
        <w:rPr>
          <w:rFonts w:ascii="Calibri" w:hAnsi="Calibri" w:cs="Calibri"/>
          <w:sz w:val="28"/>
          <w:szCs w:val="28"/>
        </w:rPr>
        <w:br/>
        <w:t>V Jurčku se kaže odgovornost do skupnosti.</w:t>
      </w:r>
      <w:r w:rsidRPr="00A92ACE">
        <w:rPr>
          <w:rFonts w:ascii="Calibri" w:hAnsi="Calibri" w:cs="Calibri"/>
          <w:sz w:val="28"/>
          <w:szCs w:val="28"/>
        </w:rPr>
        <w:br/>
        <w:t>V društvenem delu pa se kaže odgovornost do prihodnjih generacij.</w:t>
      </w:r>
    </w:p>
    <w:p w14:paraId="4CDECED4"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In ko govorimo o Gorjah, ne moremo mimo njihovega bogatega izročila.</w:t>
      </w:r>
    </w:p>
    <w:p w14:paraId="1AB17ED3"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 xml:space="preserve">Tu odmeva glasba Godbe Gorje in Alpskega kvinteta. Tu še vedno govorijo kravji zvonci, ki nas spominjajo na staro </w:t>
      </w:r>
      <w:proofErr w:type="spellStart"/>
      <w:r w:rsidRPr="00A92ACE">
        <w:rPr>
          <w:rFonts w:ascii="Calibri" w:hAnsi="Calibri" w:cs="Calibri"/>
          <w:sz w:val="28"/>
          <w:szCs w:val="28"/>
        </w:rPr>
        <w:t>zvončarsko</w:t>
      </w:r>
      <w:proofErr w:type="spellEnd"/>
      <w:r w:rsidRPr="00A92ACE">
        <w:rPr>
          <w:rFonts w:ascii="Calibri" w:hAnsi="Calibri" w:cs="Calibri"/>
          <w:sz w:val="28"/>
          <w:szCs w:val="28"/>
        </w:rPr>
        <w:t xml:space="preserve"> obrt in na življenje, povezano s pokljuškimi planinami. Tu se prepletajo narava, kultura, tradicija in življenje ljudi.</w:t>
      </w:r>
    </w:p>
    <w:p w14:paraId="265B1608"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In morda prav zato še danes tako lepo zveni:</w:t>
      </w:r>
    </w:p>
    <w:p w14:paraId="0F68FF49" w14:textId="0F247DEC" w:rsidR="00A92ACE" w:rsidRPr="00A92ACE" w:rsidRDefault="00A92ACE" w:rsidP="00A92ACE">
      <w:pPr>
        <w:pStyle w:val="isselectedend"/>
        <w:rPr>
          <w:rFonts w:ascii="Calibri" w:hAnsi="Calibri" w:cs="Calibri"/>
          <w:b/>
          <w:bCs/>
          <w:sz w:val="28"/>
          <w:szCs w:val="28"/>
        </w:rPr>
      </w:pPr>
      <w:r w:rsidRPr="00A92ACE">
        <w:rPr>
          <w:rStyle w:val="Krepko"/>
          <w:rFonts w:ascii="Calibri" w:hAnsi="Calibri" w:cs="Calibri"/>
          <w:b w:val="0"/>
          <w:bCs w:val="0"/>
          <w:sz w:val="28"/>
          <w:szCs w:val="28"/>
        </w:rPr>
        <w:t>»</w:t>
      </w:r>
      <w:r w:rsidRPr="00A92ACE">
        <w:rPr>
          <w:rStyle w:val="Krepko"/>
          <w:rFonts w:ascii="Calibri" w:hAnsi="Calibri" w:cs="Calibri"/>
          <w:b w:val="0"/>
          <w:bCs w:val="0"/>
          <w:sz w:val="28"/>
          <w:szCs w:val="28"/>
        </w:rPr>
        <w:t>V</w:t>
      </w:r>
      <w:r w:rsidRPr="00A92ACE">
        <w:rPr>
          <w:rStyle w:val="Krepko"/>
          <w:rFonts w:ascii="Calibri" w:hAnsi="Calibri" w:cs="Calibri"/>
          <w:b w:val="0"/>
          <w:bCs w:val="0"/>
          <w:sz w:val="28"/>
          <w:szCs w:val="28"/>
        </w:rPr>
        <w:t xml:space="preserve"> Gorjah zvoni, da se </w:t>
      </w:r>
      <w:proofErr w:type="spellStart"/>
      <w:r w:rsidRPr="00A92ACE">
        <w:rPr>
          <w:rStyle w:val="Krepko"/>
          <w:rFonts w:ascii="Calibri" w:hAnsi="Calibri" w:cs="Calibri"/>
          <w:b w:val="0"/>
          <w:bCs w:val="0"/>
          <w:sz w:val="28"/>
          <w:szCs w:val="28"/>
        </w:rPr>
        <w:t>turn</w:t>
      </w:r>
      <w:proofErr w:type="spellEnd"/>
      <w:r w:rsidRPr="00A92ACE">
        <w:rPr>
          <w:rStyle w:val="Krepko"/>
          <w:rFonts w:ascii="Calibri" w:hAnsi="Calibri" w:cs="Calibri"/>
          <w:b w:val="0"/>
          <w:bCs w:val="0"/>
          <w:sz w:val="28"/>
          <w:szCs w:val="28"/>
        </w:rPr>
        <w:t xml:space="preserve"> maje.«</w:t>
      </w:r>
    </w:p>
    <w:p w14:paraId="4A1646D8"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Naj ta zvon ne oznanja le zgodovine.</w:t>
      </w:r>
    </w:p>
    <w:p w14:paraId="53A8B691"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Naj bo tudi simbol prihodnosti.</w:t>
      </w:r>
    </w:p>
    <w:p w14:paraId="0A70BA50"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Prihodnosti, v kateri bomo znali ohraniti tisto, zaradi česar so Gorje posebne. Prihodnosti, v kateri bo Vintgar ostal čudovit in živ naravni prostor. Prihodnosti, v kateri bo Jurček ostal prostor srečevanj in druženja. Prihodnosti, v kateri bo turizem prinašal priložnosti domačinom, obiskovalcem pa pristno izkušnjo.</w:t>
      </w:r>
    </w:p>
    <w:p w14:paraId="21A8362D"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Ob 80-letnici se zato ne oziramo samo nazaj.</w:t>
      </w:r>
    </w:p>
    <w:p w14:paraId="4D332F25"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Zahvaljujemo se vsem generacijam, ki so društvo soustvarjale, ga vodile, v njem prostovoljno delale in mu namenjale svoj čas.</w:t>
      </w:r>
    </w:p>
    <w:p w14:paraId="3FA46D44"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Marsikdo med njimi danes morda ni več z nami, vendar je njihovo delo ostalo zapisano v prostoru, ki ga danes občudujemo.</w:t>
      </w:r>
    </w:p>
    <w:p w14:paraId="2200A6D7"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In hkrati gledamo naprej.</w:t>
      </w:r>
    </w:p>
    <w:p w14:paraId="0E0D577B"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lastRenderedPageBreak/>
        <w:t>Prepričan sem, da bo Turistično društvo Gorje tudi v prihodnjih desetletjih ostalo pomemben steber turističnega in družbenega življenja tega prostora.</w:t>
      </w:r>
    </w:p>
    <w:p w14:paraId="30E1C733"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V Turistični zvezi Slovenije smo ponosni, da lahko povezujemo društva, kot je vaše. Prav turistična društva so namreč temelj slovenskega turizma – tista mreža ljudi po vsej Sloveniji, ki pogosto tiho, vztrajno in prostovoljno skrbijo, da so naši kraji urejeni, gostoljubni, prepoznavni in živi.</w:t>
      </w:r>
    </w:p>
    <w:p w14:paraId="60A3CE3C"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Danes zato ne praznujemo samo 80 let Turističnega društva Gorje.</w:t>
      </w:r>
    </w:p>
    <w:p w14:paraId="072BC46B"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 xml:space="preserve">Praznujemo </w:t>
      </w:r>
      <w:r w:rsidRPr="00A92ACE">
        <w:rPr>
          <w:rStyle w:val="Krepko"/>
          <w:rFonts w:ascii="Calibri" w:hAnsi="Calibri" w:cs="Calibri"/>
          <w:b w:val="0"/>
          <w:bCs w:val="0"/>
          <w:sz w:val="28"/>
          <w:szCs w:val="28"/>
        </w:rPr>
        <w:t>80 let prostovoljstva.</w:t>
      </w:r>
    </w:p>
    <w:p w14:paraId="351AF093" w14:textId="77777777" w:rsidR="00A92ACE" w:rsidRPr="00A92ACE" w:rsidRDefault="00A92ACE" w:rsidP="00A92ACE">
      <w:pPr>
        <w:pStyle w:val="isselectedend"/>
        <w:rPr>
          <w:rFonts w:ascii="Calibri" w:hAnsi="Calibri" w:cs="Calibri"/>
          <w:sz w:val="28"/>
          <w:szCs w:val="28"/>
        </w:rPr>
      </w:pPr>
      <w:r w:rsidRPr="00A92ACE">
        <w:rPr>
          <w:rStyle w:val="Krepko"/>
          <w:rFonts w:ascii="Calibri" w:hAnsi="Calibri" w:cs="Calibri"/>
          <w:b w:val="0"/>
          <w:bCs w:val="0"/>
          <w:sz w:val="28"/>
          <w:szCs w:val="28"/>
        </w:rPr>
        <w:t>80 let ljubezni do domačega kraja.</w:t>
      </w:r>
    </w:p>
    <w:p w14:paraId="658BF79D" w14:textId="77777777" w:rsidR="00A92ACE" w:rsidRPr="00A92ACE" w:rsidRDefault="00A92ACE" w:rsidP="00A92ACE">
      <w:pPr>
        <w:pStyle w:val="isselectedend"/>
        <w:rPr>
          <w:rFonts w:ascii="Calibri" w:hAnsi="Calibri" w:cs="Calibri"/>
          <w:sz w:val="28"/>
          <w:szCs w:val="28"/>
        </w:rPr>
      </w:pPr>
      <w:r w:rsidRPr="00A92ACE">
        <w:rPr>
          <w:rStyle w:val="Krepko"/>
          <w:rFonts w:ascii="Calibri" w:hAnsi="Calibri" w:cs="Calibri"/>
          <w:b w:val="0"/>
          <w:bCs w:val="0"/>
          <w:sz w:val="28"/>
          <w:szCs w:val="28"/>
        </w:rPr>
        <w:t>80 let odgovornosti do narave.</w:t>
      </w:r>
    </w:p>
    <w:p w14:paraId="45A7356D" w14:textId="77777777" w:rsidR="00A92ACE" w:rsidRPr="00A92ACE" w:rsidRDefault="00A92ACE" w:rsidP="00A92ACE">
      <w:pPr>
        <w:pStyle w:val="isselectedend"/>
        <w:rPr>
          <w:rFonts w:ascii="Calibri" w:hAnsi="Calibri" w:cs="Calibri"/>
          <w:sz w:val="28"/>
          <w:szCs w:val="28"/>
        </w:rPr>
      </w:pPr>
      <w:r w:rsidRPr="00A92ACE">
        <w:rPr>
          <w:rStyle w:val="Krepko"/>
          <w:rFonts w:ascii="Calibri" w:hAnsi="Calibri" w:cs="Calibri"/>
          <w:b w:val="0"/>
          <w:bCs w:val="0"/>
          <w:sz w:val="28"/>
          <w:szCs w:val="28"/>
        </w:rPr>
        <w:t>80 let povezovanja.</w:t>
      </w:r>
    </w:p>
    <w:p w14:paraId="3AB965F3"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 xml:space="preserve">In </w:t>
      </w:r>
      <w:r w:rsidRPr="00A92ACE">
        <w:rPr>
          <w:rStyle w:val="Krepko"/>
          <w:rFonts w:ascii="Calibri" w:hAnsi="Calibri" w:cs="Calibri"/>
          <w:b w:val="0"/>
          <w:bCs w:val="0"/>
          <w:sz w:val="28"/>
          <w:szCs w:val="28"/>
        </w:rPr>
        <w:t>80 let gostoljubnosti.</w:t>
      </w:r>
    </w:p>
    <w:p w14:paraId="7588DC76"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Spoštovani,</w:t>
      </w:r>
    </w:p>
    <w:p w14:paraId="1E7E9C1F"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v imenu Turistične zveze Slovenije vam ob visokem jubileju iskreno čestitam.</w:t>
      </w:r>
    </w:p>
    <w:p w14:paraId="7A381179"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Naj bo preteklost navdih, sedanjost razlog za ponos, prihodnost pa nov izziv.</w:t>
      </w:r>
    </w:p>
    <w:p w14:paraId="716D3DC2" w14:textId="5BAA1B81"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Turističnemu društvu Gorje želim še veliko uspešnih let, dobrih ljudi, pogumnih idej in predvsem veliko generacij, ki bodo</w:t>
      </w:r>
      <w:r w:rsidR="00EF477C">
        <w:rPr>
          <w:rFonts w:ascii="Calibri" w:hAnsi="Calibri" w:cs="Calibri"/>
          <w:sz w:val="28"/>
          <w:szCs w:val="28"/>
        </w:rPr>
        <w:t xml:space="preserve"> imele svoj kraj rade. </w:t>
      </w:r>
      <w:r w:rsidRPr="00A92ACE">
        <w:rPr>
          <w:rFonts w:ascii="Calibri" w:hAnsi="Calibri" w:cs="Calibri"/>
          <w:sz w:val="28"/>
          <w:szCs w:val="28"/>
        </w:rPr>
        <w:t>Iskrene čestitke ob 80-letnici Turističnega društva Gorje!</w:t>
      </w:r>
    </w:p>
    <w:p w14:paraId="06E73CBB" w14:textId="77777777" w:rsidR="00A92ACE" w:rsidRPr="00A92ACE" w:rsidRDefault="00A92ACE" w:rsidP="00A92ACE">
      <w:pPr>
        <w:pStyle w:val="isselectedend"/>
        <w:rPr>
          <w:rFonts w:ascii="Calibri" w:hAnsi="Calibri" w:cs="Calibri"/>
          <w:sz w:val="28"/>
          <w:szCs w:val="28"/>
        </w:rPr>
      </w:pPr>
      <w:r w:rsidRPr="00A92ACE">
        <w:rPr>
          <w:rFonts w:ascii="Calibri" w:hAnsi="Calibri" w:cs="Calibri"/>
          <w:sz w:val="28"/>
          <w:szCs w:val="28"/>
        </w:rPr>
        <w:t>Naj Gorje še naprej zvonijo – visoko, daleč in ponosno.</w:t>
      </w:r>
    </w:p>
    <w:p w14:paraId="22F79E6C" w14:textId="77777777" w:rsidR="00DB59D7" w:rsidRPr="00A92ACE" w:rsidRDefault="00DB59D7">
      <w:pPr>
        <w:rPr>
          <w:rFonts w:ascii="Calibri" w:hAnsi="Calibri" w:cs="Calibri"/>
          <w:sz w:val="28"/>
          <w:szCs w:val="28"/>
        </w:rPr>
      </w:pPr>
    </w:p>
    <w:sectPr w:rsidR="00DB59D7" w:rsidRPr="00A92A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ACE"/>
    <w:rsid w:val="00006A30"/>
    <w:rsid w:val="00A81BAD"/>
    <w:rsid w:val="00A92ACE"/>
    <w:rsid w:val="00B41851"/>
    <w:rsid w:val="00C7658D"/>
    <w:rsid w:val="00DB59D7"/>
    <w:rsid w:val="00EF477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6873F"/>
  <w15:chartTrackingRefBased/>
  <w15:docId w15:val="{B6293F0D-AB44-4041-93B3-DA8E966BC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A92A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A92AC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A92ACE"/>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A92ACE"/>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A92ACE"/>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A92ACE"/>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A92ACE"/>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A92ACE"/>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A92ACE"/>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A92ACE"/>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A92ACE"/>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A92ACE"/>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A92ACE"/>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A92ACE"/>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A92ACE"/>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A92ACE"/>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A92ACE"/>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A92ACE"/>
    <w:rPr>
      <w:rFonts w:eastAsiaTheme="majorEastAsia" w:cstheme="majorBidi"/>
      <w:color w:val="272727" w:themeColor="text1" w:themeTint="D8"/>
    </w:rPr>
  </w:style>
  <w:style w:type="paragraph" w:styleId="Naslov">
    <w:name w:val="Title"/>
    <w:basedOn w:val="Navaden"/>
    <w:next w:val="Navaden"/>
    <w:link w:val="NaslovZnak"/>
    <w:uiPriority w:val="10"/>
    <w:qFormat/>
    <w:rsid w:val="00A92A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A92ACE"/>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A92ACE"/>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A92ACE"/>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A92ACE"/>
    <w:pPr>
      <w:spacing w:before="160"/>
      <w:jc w:val="center"/>
    </w:pPr>
    <w:rPr>
      <w:i/>
      <w:iCs/>
      <w:color w:val="404040" w:themeColor="text1" w:themeTint="BF"/>
    </w:rPr>
  </w:style>
  <w:style w:type="character" w:customStyle="1" w:styleId="CitatZnak">
    <w:name w:val="Citat Znak"/>
    <w:basedOn w:val="Privzetapisavaodstavka"/>
    <w:link w:val="Citat"/>
    <w:uiPriority w:val="29"/>
    <w:rsid w:val="00A92ACE"/>
    <w:rPr>
      <w:i/>
      <w:iCs/>
      <w:color w:val="404040" w:themeColor="text1" w:themeTint="BF"/>
    </w:rPr>
  </w:style>
  <w:style w:type="paragraph" w:styleId="Odstavekseznama">
    <w:name w:val="List Paragraph"/>
    <w:basedOn w:val="Navaden"/>
    <w:uiPriority w:val="34"/>
    <w:qFormat/>
    <w:rsid w:val="00A92ACE"/>
    <w:pPr>
      <w:ind w:left="720"/>
      <w:contextualSpacing/>
    </w:pPr>
  </w:style>
  <w:style w:type="character" w:styleId="Intenzivenpoudarek">
    <w:name w:val="Intense Emphasis"/>
    <w:basedOn w:val="Privzetapisavaodstavka"/>
    <w:uiPriority w:val="21"/>
    <w:qFormat/>
    <w:rsid w:val="00A92ACE"/>
    <w:rPr>
      <w:i/>
      <w:iCs/>
      <w:color w:val="2F5496" w:themeColor="accent1" w:themeShade="BF"/>
    </w:rPr>
  </w:style>
  <w:style w:type="paragraph" w:styleId="Intenzivencitat">
    <w:name w:val="Intense Quote"/>
    <w:basedOn w:val="Navaden"/>
    <w:next w:val="Navaden"/>
    <w:link w:val="IntenzivencitatZnak"/>
    <w:uiPriority w:val="30"/>
    <w:qFormat/>
    <w:rsid w:val="00A92A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A92ACE"/>
    <w:rPr>
      <w:i/>
      <w:iCs/>
      <w:color w:val="2F5496" w:themeColor="accent1" w:themeShade="BF"/>
    </w:rPr>
  </w:style>
  <w:style w:type="character" w:styleId="Intenzivensklic">
    <w:name w:val="Intense Reference"/>
    <w:basedOn w:val="Privzetapisavaodstavka"/>
    <w:uiPriority w:val="32"/>
    <w:qFormat/>
    <w:rsid w:val="00A92ACE"/>
    <w:rPr>
      <w:b/>
      <w:bCs/>
      <w:smallCaps/>
      <w:color w:val="2F5496" w:themeColor="accent1" w:themeShade="BF"/>
      <w:spacing w:val="5"/>
    </w:rPr>
  </w:style>
  <w:style w:type="paragraph" w:customStyle="1" w:styleId="isselectedend">
    <w:name w:val="isselectedend"/>
    <w:basedOn w:val="Navaden"/>
    <w:rsid w:val="00A92ACE"/>
    <w:pPr>
      <w:spacing w:before="100" w:beforeAutospacing="1" w:after="100" w:afterAutospacing="1" w:line="240" w:lineRule="auto"/>
    </w:pPr>
    <w:rPr>
      <w:rFonts w:ascii="Times New Roman" w:eastAsia="Times New Roman" w:hAnsi="Times New Roman" w:cs="Times New Roman"/>
      <w:kern w:val="0"/>
      <w:sz w:val="24"/>
      <w:szCs w:val="24"/>
      <w:lang w:eastAsia="sl-SI"/>
    </w:rPr>
  </w:style>
  <w:style w:type="character" w:styleId="Krepko">
    <w:name w:val="Strong"/>
    <w:basedOn w:val="Privzetapisavaodstavka"/>
    <w:uiPriority w:val="22"/>
    <w:qFormat/>
    <w:rsid w:val="00A92ACE"/>
    <w:rPr>
      <w:b/>
      <w:bCs/>
    </w:rPr>
  </w:style>
  <w:style w:type="paragraph" w:styleId="Navadensplet">
    <w:name w:val="Normal (Web)"/>
    <w:basedOn w:val="Navaden"/>
    <w:uiPriority w:val="99"/>
    <w:semiHidden/>
    <w:unhideWhenUsed/>
    <w:rsid w:val="00A92ACE"/>
    <w:pPr>
      <w:spacing w:before="100" w:beforeAutospacing="1" w:after="100" w:afterAutospacing="1" w:line="240" w:lineRule="auto"/>
    </w:pPr>
    <w:rPr>
      <w:rFonts w:ascii="Times New Roman" w:eastAsia="Times New Roman" w:hAnsi="Times New Roman" w:cs="Times New Roman"/>
      <w:kern w:val="0"/>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1140</Words>
  <Characters>6501</Characters>
  <Application>Microsoft Office Word</Application>
  <DocSecurity>0</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polona.frelih@turisticna-zveza.si</dc:creator>
  <cp:keywords/>
  <dc:description/>
  <cp:lastModifiedBy>polona.frelih@turisticna-zveza.si</cp:lastModifiedBy>
  <cp:revision>1</cp:revision>
  <dcterms:created xsi:type="dcterms:W3CDTF">2026-09-11T09:38:00Z</dcterms:created>
  <dcterms:modified xsi:type="dcterms:W3CDTF">2026-09-11T09:50:00Z</dcterms:modified>
</cp:coreProperties>
</file>